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1FFF2" w14:textId="77777777" w:rsidR="00D34403" w:rsidRPr="00D34403" w:rsidRDefault="00D34403" w:rsidP="00D34403">
      <w:pPr>
        <w:rPr>
          <w:b/>
          <w:bCs/>
        </w:rPr>
      </w:pPr>
      <w:r w:rsidRPr="00D34403">
        <w:rPr>
          <w:b/>
          <w:bCs/>
        </w:rPr>
        <w:t>LWYFL ADA Accommodation Policy</w:t>
      </w:r>
    </w:p>
    <w:p w14:paraId="4D67CE8A" w14:textId="77777777" w:rsidR="00D34403" w:rsidRPr="00D34403" w:rsidRDefault="00D34403" w:rsidP="00D34403">
      <w:pPr>
        <w:rPr>
          <w:b/>
          <w:bCs/>
        </w:rPr>
      </w:pPr>
      <w:r w:rsidRPr="00D34403">
        <w:rPr>
          <w:b/>
          <w:bCs/>
        </w:rPr>
        <w:t>ADA Compliance Statement</w:t>
      </w:r>
    </w:p>
    <w:p w14:paraId="226B70B5" w14:textId="77777777" w:rsidR="00D34403" w:rsidRPr="00D34403" w:rsidRDefault="00D34403" w:rsidP="00D34403">
      <w:r w:rsidRPr="00D34403">
        <w:t>LWYFL complies with the Americans with Disabilities Act (ADA) and applicable state law. We are committed to providing children with disabilities meaningful access to participate in youth football and cheer programs, consistent with the safety and operational limitations of our nonprofit organization.</w:t>
      </w:r>
    </w:p>
    <w:p w14:paraId="0ECF8ACD" w14:textId="77777777" w:rsidR="00D34403" w:rsidRPr="00D34403" w:rsidRDefault="00D34403" w:rsidP="00D34403">
      <w:pPr>
        <w:rPr>
          <w:b/>
          <w:bCs/>
        </w:rPr>
      </w:pPr>
      <w:r w:rsidRPr="00D34403">
        <w:rPr>
          <w:b/>
          <w:bCs/>
        </w:rPr>
        <w:t>Accommodation Request Process</w:t>
      </w:r>
    </w:p>
    <w:p w14:paraId="4B0C930B" w14:textId="03249C03" w:rsidR="00D34403" w:rsidRPr="00D34403" w:rsidRDefault="00D34403" w:rsidP="00D34403">
      <w:r w:rsidRPr="00D34403">
        <w:t>Parents or guardians of participants with disabilities or medical conditions that may require accommodations must notify LWYFL in writing during the registration process</w:t>
      </w:r>
      <w:r>
        <w:t>.</w:t>
      </w:r>
      <w:r w:rsidRPr="00D34403">
        <w:t xml:space="preserve"> Timely disclosure allows LWYFL to evaluate the request and determine whether a reasonable accommodation can be provided.</w:t>
      </w:r>
    </w:p>
    <w:p w14:paraId="3C71EC28" w14:textId="77777777" w:rsidR="00D34403" w:rsidRPr="00D34403" w:rsidRDefault="00D34403" w:rsidP="00D34403">
      <w:r w:rsidRPr="00D34403">
        <w:t>Each request will be reviewed on a case-by-case basis by the LWYFL Board or its designated committee. LWYFL will engage in an individualized review and, when appropriate, an interactive process with the family to determine what reasonable accommodations may be available, if any.</w:t>
      </w:r>
    </w:p>
    <w:p w14:paraId="797D883B" w14:textId="77777777" w:rsidR="00D34403" w:rsidRPr="00D34403" w:rsidRDefault="00D34403" w:rsidP="00D34403">
      <w:pPr>
        <w:rPr>
          <w:b/>
          <w:bCs/>
        </w:rPr>
      </w:pPr>
      <w:r w:rsidRPr="00D34403">
        <w:rPr>
          <w:b/>
          <w:bCs/>
        </w:rPr>
        <w:t>Program and Safety Limits</w:t>
      </w:r>
    </w:p>
    <w:p w14:paraId="5FE02722" w14:textId="77777777" w:rsidR="00D34403" w:rsidRPr="00D34403" w:rsidRDefault="00D34403" w:rsidP="00D34403">
      <w:r w:rsidRPr="00D34403">
        <w:t>As a volunteer-run nonprofit sports league, LWYFL is not a medical provider and does not offer medical treatment, therapy, or one-on-one aides. Participation in football and cheer carries inherent physical risks. Accommodations that would pose a direct threat to the health or safety of any participant or that would fundamentally alter the nature of the football or cheer program are not required under the ADA and may be denied.</w:t>
      </w:r>
    </w:p>
    <w:p w14:paraId="354A2C2D" w14:textId="77777777" w:rsidR="00D34403" w:rsidRPr="00D34403" w:rsidRDefault="00D34403" w:rsidP="00D34403">
      <w:r w:rsidRPr="00D34403">
        <w:t>LWYFL reserves the right to approve, modify, or deny any accommodation request based on considerations of safety, program integrity, and undue burden.</w:t>
      </w:r>
    </w:p>
    <w:p w14:paraId="798D989B" w14:textId="77777777" w:rsidR="00D34403" w:rsidRPr="00D34403" w:rsidRDefault="00D34403" w:rsidP="00D34403">
      <w:pPr>
        <w:rPr>
          <w:b/>
          <w:bCs/>
        </w:rPr>
      </w:pPr>
      <w:r w:rsidRPr="00D34403">
        <w:rPr>
          <w:b/>
          <w:bCs/>
        </w:rPr>
        <w:t>Changes After the Deadline</w:t>
      </w:r>
    </w:p>
    <w:p w14:paraId="48245F7B" w14:textId="77777777" w:rsidR="00D34403" w:rsidRPr="00D34403" w:rsidRDefault="00D34403" w:rsidP="00D34403">
      <w:r w:rsidRPr="00D34403">
        <w:t>LWYFL may, at its discretion, consider late or mid-season accommodation requests in exceptional circumstances. However, the league cannot guarantee that any accommodations will be available after the stated deadline.</w:t>
      </w:r>
    </w:p>
    <w:p w14:paraId="366FBE30" w14:textId="77777777" w:rsidR="00D34403" w:rsidRPr="00D34403" w:rsidRDefault="00D34403" w:rsidP="00D34403">
      <w:pPr>
        <w:rPr>
          <w:b/>
          <w:bCs/>
        </w:rPr>
      </w:pPr>
      <w:r w:rsidRPr="00D34403">
        <w:rPr>
          <w:b/>
          <w:bCs/>
        </w:rPr>
        <w:t>Parent Acknowledgment</w:t>
      </w:r>
    </w:p>
    <w:p w14:paraId="72617497" w14:textId="2E81CAA0" w:rsidR="00E65F92" w:rsidRDefault="00D34403">
      <w:r w:rsidRPr="00D34403">
        <w:t>By registering, you acknowledge that football and cheer are physically demanding activities with inherent risk. You accept these risks and agree that LWYFL's responsibilities are limited to reasonable accommodations that are approved by the Board. Parents remain solely responsible for the ongoing medical care and management of their child.</w:t>
      </w:r>
    </w:p>
    <w:sectPr w:rsidR="00E65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03"/>
    <w:rsid w:val="00524005"/>
    <w:rsid w:val="00C91CE6"/>
    <w:rsid w:val="00D34403"/>
    <w:rsid w:val="00E6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F44F"/>
  <w15:chartTrackingRefBased/>
  <w15:docId w15:val="{1EF5ED03-06BE-4DFD-BA9A-03517966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4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4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4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4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4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4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4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4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4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4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4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4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4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4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4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403"/>
    <w:rPr>
      <w:rFonts w:eastAsiaTheme="majorEastAsia" w:cstheme="majorBidi"/>
      <w:color w:val="272727" w:themeColor="text1" w:themeTint="D8"/>
    </w:rPr>
  </w:style>
  <w:style w:type="paragraph" w:styleId="Title">
    <w:name w:val="Title"/>
    <w:basedOn w:val="Normal"/>
    <w:next w:val="Normal"/>
    <w:link w:val="TitleChar"/>
    <w:uiPriority w:val="10"/>
    <w:qFormat/>
    <w:rsid w:val="00D34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4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4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4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403"/>
    <w:pPr>
      <w:spacing w:before="160"/>
      <w:jc w:val="center"/>
    </w:pPr>
    <w:rPr>
      <w:i/>
      <w:iCs/>
      <w:color w:val="404040" w:themeColor="text1" w:themeTint="BF"/>
    </w:rPr>
  </w:style>
  <w:style w:type="character" w:customStyle="1" w:styleId="QuoteChar">
    <w:name w:val="Quote Char"/>
    <w:basedOn w:val="DefaultParagraphFont"/>
    <w:link w:val="Quote"/>
    <w:uiPriority w:val="29"/>
    <w:rsid w:val="00D34403"/>
    <w:rPr>
      <w:i/>
      <w:iCs/>
      <w:color w:val="404040" w:themeColor="text1" w:themeTint="BF"/>
    </w:rPr>
  </w:style>
  <w:style w:type="paragraph" w:styleId="ListParagraph">
    <w:name w:val="List Paragraph"/>
    <w:basedOn w:val="Normal"/>
    <w:uiPriority w:val="34"/>
    <w:qFormat/>
    <w:rsid w:val="00D34403"/>
    <w:pPr>
      <w:ind w:left="720"/>
      <w:contextualSpacing/>
    </w:pPr>
  </w:style>
  <w:style w:type="character" w:styleId="IntenseEmphasis">
    <w:name w:val="Intense Emphasis"/>
    <w:basedOn w:val="DefaultParagraphFont"/>
    <w:uiPriority w:val="21"/>
    <w:qFormat/>
    <w:rsid w:val="00D34403"/>
    <w:rPr>
      <w:i/>
      <w:iCs/>
      <w:color w:val="0F4761" w:themeColor="accent1" w:themeShade="BF"/>
    </w:rPr>
  </w:style>
  <w:style w:type="paragraph" w:styleId="IntenseQuote">
    <w:name w:val="Intense Quote"/>
    <w:basedOn w:val="Normal"/>
    <w:next w:val="Normal"/>
    <w:link w:val="IntenseQuoteChar"/>
    <w:uiPriority w:val="30"/>
    <w:qFormat/>
    <w:rsid w:val="00D34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403"/>
    <w:rPr>
      <w:i/>
      <w:iCs/>
      <w:color w:val="0F4761" w:themeColor="accent1" w:themeShade="BF"/>
    </w:rPr>
  </w:style>
  <w:style w:type="character" w:styleId="IntenseReference">
    <w:name w:val="Intense Reference"/>
    <w:basedOn w:val="DefaultParagraphFont"/>
    <w:uiPriority w:val="32"/>
    <w:qFormat/>
    <w:rsid w:val="00D344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Dawes</dc:creator>
  <cp:keywords/>
  <dc:description/>
  <cp:lastModifiedBy>PC Dawes</cp:lastModifiedBy>
  <cp:revision>1</cp:revision>
  <dcterms:created xsi:type="dcterms:W3CDTF">2026-01-31T16:22:00Z</dcterms:created>
  <dcterms:modified xsi:type="dcterms:W3CDTF">2026-01-31T16:23:00Z</dcterms:modified>
</cp:coreProperties>
</file>